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erif" w:hAnsi="PT Astra Serif" w:cs="PT Astra Serif"/>
          <w:color w:val="202122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  <w:shd w:val="clear" w:color="auto" w:fill="ffffff"/>
        </w:rPr>
      </w:r>
      <w:r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  <w:shd w:val="clear" w:color="auto" w:fill="ffffff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  <w:shd w:val="clear" w:color="auto" w:fill="ffffff"/>
        </w:rPr>
      </w:pP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  <w:t xml:space="preserve">11 сентября 2025</w:t>
      </w: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  <w:t xml:space="preserve"> года</w:t>
      </w: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</w:p>
    <w:p>
      <w:pPr>
        <w:jc w:val="both"/>
        <w:spacing w:after="0" w:line="240" w:lineRule="auto"/>
        <w:rPr>
          <w:b/>
          <w:bCs/>
        </w:rPr>
      </w:pPr>
      <w:r>
        <w:rPr>
          <w:rFonts w:ascii="PT Astra Serif" w:hAnsi="PT Astra Serif" w:cs="PT Astra Serif"/>
          <w:b/>
          <w:bCs/>
          <w:color w:val="202122"/>
          <w:sz w:val="24"/>
          <w:szCs w:val="24"/>
        </w:rPr>
        <w:t xml:space="preserve">С сентября в России действуют новые признаки неиспользуемых участков</w:t>
      </w:r>
      <w:r>
        <w:rPr>
          <w:rFonts w:ascii="PT Astra Serif" w:hAnsi="PT Astra Serif" w:cs="PT Astra Serif"/>
          <w:b/>
          <w:bCs/>
          <w:color w:val="202122"/>
          <w:sz w:val="24"/>
          <w:szCs w:val="24"/>
        </w:rPr>
      </w:r>
      <w:r>
        <w:rPr>
          <w:b/>
          <w:bCs/>
        </w:rPr>
      </w:r>
    </w:p>
    <w:p>
      <w:pPr>
        <w:jc w:val="both"/>
        <w:spacing w:after="0" w:line="240" w:lineRule="auto"/>
      </w:pPr>
      <w:r>
        <w:rPr>
          <w:rFonts w:ascii="PT Astra Serif" w:hAnsi="PT Astra Serif" w:cs="PT Astra Serif"/>
          <w:b/>
          <w:bCs/>
          <w:color w:val="202122"/>
          <w:sz w:val="24"/>
          <w:szCs w:val="24"/>
        </w:rPr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В настоящее время множество неиспользуемых земельных участков стали одной из серьезных проблем Приангарья, для решения которой потребовались законодательные изменения.</w:t>
      </w:r>
      <w:r/>
      <w:r/>
    </w:p>
    <w:p>
      <w:pPr>
        <w:contextualSpacing w:val="0"/>
        <w:jc w:val="both"/>
        <w:spacing w:before="0" w:after="85" w:line="240" w:lineRule="auto"/>
        <w:rPr>
          <w:rFonts w:ascii="PT Astra Serif" w:hAnsi="PT Astra Serif" w:cs="PT Astra Serif"/>
          <w:color w:val="202122"/>
          <w:sz w:val="24"/>
          <w:szCs w:val="24"/>
        </w:rPr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С 1 марта 2025 года действует закон, который установил обязательный трехлетний срок для освоения земельных участков. </w:t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Теперь же появился список конкретных условий, которые позволят считать земельный участок неиспользуемым, то есть неосвоенным.</w:t>
      </w:r>
      <w:r/>
      <w:r/>
    </w:p>
    <w:p>
      <w:pPr>
        <w:contextualSpacing w:val="0"/>
        <w:jc w:val="both"/>
        <w:spacing w:before="0" w:after="85" w:line="240" w:lineRule="auto"/>
        <w:rPr>
          <w:rFonts w:ascii="PT Astra Serif" w:hAnsi="PT Astra Serif" w:cs="PT Astra Serif"/>
          <w:color w:val="202122"/>
          <w:sz w:val="24"/>
          <w:szCs w:val="24"/>
        </w:rPr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1 сентября вступило в силу постановление 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Правительства России, утвердившее признаки, по которым и сам владелец земли, и проверяющие органы могут определить, что участок может быть признан неиспользуемым. </w:t>
      </w:r>
      <w:r/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Речь идет об участках из земель населенных пунктов, а также о садовых и огородных участках. </w:t>
      </w:r>
      <w:r/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П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о словам руководителя Управления Росреестра по Иркутской области Виктора Петровича Жердева, важно, что теперь установлен исчерпывающий перечень условий, при которых проверяющие органы могут признать ваш участок неиспользуемым. То есть установлены конкретны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е рамки, за которые контролирующие органы выйти не вправе, что исключит субъективный подход проверяющего и коррупционные проявления.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Н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овые правила призваны помочь в борьбе с заброшенными, захламленными участками, которые часто делают жизнь соседей некомфортной и даже небезопасной, ведь на таких участках часто возникают свалки мусора, живут грызуны, бродячие собаки и люди без определенног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о места жительства.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К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ак отметил председатель Союза садоводов Иркутской области, член Общественного совета при Управлении Росреестра по Иркутской области Валерий Васильевич Жуйков,  заброшенные садовые и огородные участки – это действительно большая проблема для садоводств Приб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а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йкалья. Такие участки есть в каждом садоводстве, особенно в тех, которые расположены на менее востребованных территориях. При этом у правлений садоводств практически нет рычагов влияния на ситуацию, на недобросовестных пользователей земли, поэтому в данном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 вопросе помощь закона крайне важна.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rPr>
          <w:rFonts w:ascii="PT Astra Serif" w:hAnsi="PT Astra Serif" w:cs="PT Astra Serif"/>
          <w:color w:val="202122"/>
          <w:sz w:val="24"/>
          <w:szCs w:val="24"/>
          <w:highlight w:val="none"/>
        </w:rPr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В каких же случаях участок может быть признан неиспользуемым?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Для всех земельных участков в границах населенных пунктов, а также садовых и огородных участков признаком неиспользования является захламление или загрязнение отходами более половины их площади в течение года.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С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адовые, огородные и приусадебные земельные участки не должны быть заросшими сорными растениями. Такие участки будут считаться неиспользуемыми, если более чем половина их площади в течение года остается покрытой сорными растениями высотой более 1 метра, а т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акже деревьями и кустарниками, которые не являются предметами благоустройства и озеленения.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Д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ля земельных участков, предназначенных для строительства, таким признаком будет отсутствие построенного и оформленного здания, сооружения в течение 5 лет (дополнительно к сроку 3 года, который дается на освоение участка). При этом установлены случаи, когда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 такой срок может быть иным – например, если он указан в разрешении на строительство или решении о комплексном развитии территории.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Д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ля земельных участков, предназначенных для индивидуального жилищного строительства, введен аналогичный признак неиспользования. При этом срок для строительства индивидуального жилого дома и регистрации права на него увеличен до 7 лет (дополнительно к сроку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 3 года, который дается на освоение участка).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Е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сли на земельном участке уже построены здание либо сооружение, то необходимо содержать их в надлежащем состоянии, не допускать разрушения крыши, стен, выпадения окон или стекол из окон. Это также будет свидетельствовать о неиспользовании земельного участка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Для собственников и владельцев земли знание таких условий имеет большую важность, это позволит не допускать признания участка неиспользуемым.</w:t>
      </w:r>
      <w:r>
        <w:rPr>
          <w:rFonts w:ascii="PT Astra Serif" w:hAnsi="PT Astra Serif" w:cs="PT Astra Serif"/>
          <w:color w:val="202122"/>
          <w:sz w:val="24"/>
          <w:szCs w:val="24"/>
        </w:rPr>
      </w:r>
      <w:r/>
    </w:p>
    <w:p>
      <w:pPr>
        <w:contextualSpacing w:val="0"/>
        <w:jc w:val="both"/>
        <w:spacing w:before="0" w:after="85" w:line="240" w:lineRule="auto"/>
        <w:rPr>
          <w:rFonts w:ascii="PT Astra Serif" w:hAnsi="PT Astra Serif" w:cs="PT Astra Serif"/>
          <w:color w:val="202122"/>
          <w:sz w:val="24"/>
          <w:szCs w:val="24"/>
        </w:rPr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Еще раз напомним, что для устранения подобных нарушений закон отводит достаточно большой срок – 3 года, а для постройки зданий на участке эти сроки еще больше - 8 лет для нежилых зданий и 10 лет для жилых домов. </w:t>
      </w:r>
      <w:r>
        <w:rPr>
          <w:rFonts w:ascii="PT Astra Serif" w:hAnsi="PT Astra Serif" w:cs="PT Astra Serif"/>
          <w:color w:val="202122"/>
          <w:sz w:val="24"/>
          <w:szCs w:val="24"/>
        </w:rPr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jc w:val="both"/>
        <w:spacing w:after="0" w:line="240" w:lineRule="auto"/>
        <w:rPr>
          <w:rFonts w:ascii="PT Astra Serif" w:hAnsi="PT Astra Serif" w:cs="PT Astra Serif"/>
          <w:color w:val="202122"/>
          <w:sz w:val="24"/>
          <w:szCs w:val="24"/>
        </w:rPr>
      </w:pPr>
      <w:r>
        <w:rPr>
          <w:rFonts w:ascii="PT Astra Serif" w:hAnsi="PT Astra Serif" w:cs="PT Astra Serif"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cs="PT Astra Serif"/>
          <w:color w:val="202122"/>
          <w:sz w:val="24"/>
          <w:szCs w:val="24"/>
        </w:rPr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jc w:val="both"/>
        <w:spacing w:after="0" w:line="240" w:lineRule="auto"/>
        <w:rPr>
          <w:rFonts w:ascii="PT Astra Serif" w:hAnsi="PT Astra Serif" w:cs="PT Astra Serif"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cs="PT Astra Serif"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cs="PT Astra Serif"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bCs/>
          <w:i/>
          <w:color w:val="202122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bCs/>
          <w:i/>
          <w:color w:val="202122"/>
        </w:rPr>
      </w:r>
      <w:r>
        <w:rPr>
          <w:rFonts w:ascii="Arial" w:hAnsi="Arial" w:cs="Arial"/>
          <w:bCs/>
          <w:i/>
          <w:color w:val="202122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bCs/>
          <w:i/>
          <w:color w:val="202122"/>
        </w:rPr>
      </w:pPr>
      <w:r>
        <w:rPr>
          <w:rFonts w:ascii="Arial" w:hAnsi="Arial" w:cs="Arial"/>
          <w:i/>
          <w:color w:val="202122"/>
          <w:highlight w:val="none"/>
          <w:shd w:val="clear" w:color="auto" w:fill="ffffff"/>
        </w:rPr>
      </w:r>
      <w:r>
        <w:rPr>
          <w:rFonts w:ascii="Arial" w:hAnsi="Arial" w:cs="Arial"/>
          <w:bCs/>
          <w:i/>
          <w:color w:val="202122"/>
        </w:rPr>
      </w:r>
      <w:r>
        <w:rPr>
          <w:rFonts w:ascii="Arial" w:hAnsi="Arial" w:cs="Arial"/>
          <w:bCs/>
          <w:i/>
          <w:color w:val="202122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41</cp:revision>
  <dcterms:created xsi:type="dcterms:W3CDTF">2022-05-25T09:41:00Z</dcterms:created>
  <dcterms:modified xsi:type="dcterms:W3CDTF">2025-09-11T00:48:02Z</dcterms:modified>
</cp:coreProperties>
</file>